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DD50D88" wp14:editId="1025DED1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</w:t>
      </w:r>
      <w:proofErr w:type="spellStart"/>
      <w:r w:rsidRPr="00AC3697">
        <w:rPr>
          <w:i/>
          <w:spacing w:val="0"/>
          <w:sz w:val="28"/>
          <w:szCs w:val="28"/>
        </w:rPr>
        <w:t>Искалин</w:t>
      </w:r>
      <w:proofErr w:type="spellEnd"/>
      <w:r w:rsidRPr="00AC3697">
        <w:rPr>
          <w:i/>
          <w:spacing w:val="0"/>
          <w:sz w:val="28"/>
          <w:szCs w:val="28"/>
        </w:rPr>
        <w:t>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</w:t>
      </w:r>
      <w:proofErr w:type="spellStart"/>
      <w:r w:rsidRPr="00AC3697">
        <w:rPr>
          <w:i/>
          <w:spacing w:val="0"/>
          <w:sz w:val="28"/>
          <w:szCs w:val="28"/>
        </w:rPr>
        <w:t>Домрачев</w:t>
      </w:r>
      <w:proofErr w:type="spellEnd"/>
      <w:r w:rsidRPr="00AC3697">
        <w:rPr>
          <w:i/>
          <w:spacing w:val="0"/>
          <w:sz w:val="28"/>
          <w:szCs w:val="28"/>
        </w:rPr>
        <w:t xml:space="preserve">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bookmarkStart w:id="0" w:name="_GoBack"/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bookmarkEnd w:id="0"/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</w:t>
            </w:r>
            <w:proofErr w:type="spellStart"/>
            <w:r w:rsidR="00D337EE" w:rsidRPr="00D337EE">
              <w:rPr>
                <w:rFonts w:eastAsia="Calibri"/>
                <w:sz w:val="28"/>
                <w:szCs w:val="28"/>
              </w:rPr>
              <w:t>областиот</w:t>
            </w:r>
            <w:proofErr w:type="spellEnd"/>
            <w:r w:rsidR="00D337EE" w:rsidRPr="00D337EE">
              <w:rPr>
                <w:rFonts w:eastAsia="Calibri"/>
                <w:sz w:val="28"/>
                <w:szCs w:val="28"/>
              </w:rPr>
              <w:t xml:space="preserve">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</w:t>
            </w:r>
            <w:proofErr w:type="spellStart"/>
            <w:r w:rsidRPr="00F11A64">
              <w:rPr>
                <w:rFonts w:eastAsia="Calibri"/>
                <w:sz w:val="28"/>
                <w:szCs w:val="28"/>
              </w:rPr>
              <w:t>Прохоровский</w:t>
            </w:r>
            <w:proofErr w:type="spellEnd"/>
            <w:r w:rsidRPr="00F11A64">
              <w:rPr>
                <w:rFonts w:eastAsia="Calibri"/>
                <w:sz w:val="28"/>
                <w:szCs w:val="28"/>
              </w:rPr>
              <w:t xml:space="preserve">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ООО «</w:t>
            </w:r>
            <w:proofErr w:type="spellStart"/>
            <w:r w:rsidRPr="005743AA">
              <w:rPr>
                <w:rFonts w:eastAsia="Calibri"/>
                <w:sz w:val="28"/>
                <w:szCs w:val="28"/>
              </w:rPr>
              <w:t>Воронежрегионгаз</w:t>
            </w:r>
            <w:proofErr w:type="spellEnd"/>
            <w:r w:rsidRPr="005743AA">
              <w:rPr>
                <w:rFonts w:eastAsia="Calibri"/>
                <w:sz w:val="28"/>
                <w:szCs w:val="28"/>
              </w:rPr>
              <w:t xml:space="preserve">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 xml:space="preserve">округа </w:t>
            </w:r>
            <w:proofErr w:type="gramStart"/>
            <w:r w:rsidR="009C1698">
              <w:rPr>
                <w:rFonts w:eastAsia="Calibri"/>
                <w:sz w:val="28"/>
                <w:szCs w:val="28"/>
              </w:rPr>
              <w:t>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</w:t>
            </w:r>
            <w:proofErr w:type="gramEnd"/>
            <w:r w:rsidRPr="00C97980">
              <w:rPr>
                <w:rFonts w:eastAsia="Calibri"/>
                <w:sz w:val="28"/>
                <w:szCs w:val="28"/>
              </w:rPr>
              <w:t xml:space="preserve">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 xml:space="preserve">Закон Новосибирской области </w:t>
            </w:r>
            <w:proofErr w:type="gramStart"/>
            <w:r w:rsidR="00AF52F5">
              <w:rPr>
                <w:rFonts w:eastAsia="Calibri"/>
                <w:sz w:val="28"/>
                <w:szCs w:val="28"/>
              </w:rPr>
              <w:t>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proofErr w:type="gramEnd"/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 xml:space="preserve">, Белгородская </w:t>
      </w:r>
      <w:proofErr w:type="gramStart"/>
      <w:r w:rsidR="00996260">
        <w:rPr>
          <w:rFonts w:ascii="Times New Roman" w:hAnsi="Times New Roman" w:cs="Times New Roman"/>
          <w:sz w:val="28"/>
          <w:szCs w:val="28"/>
        </w:rPr>
        <w:t>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</w:t>
      </w:r>
      <w:proofErr w:type="gramEnd"/>
      <w:r w:rsidR="00996260">
        <w:rPr>
          <w:rFonts w:ascii="Times New Roman" w:hAnsi="Times New Roman" w:cs="Times New Roman"/>
          <w:sz w:val="28"/>
          <w:szCs w:val="28"/>
        </w:rPr>
        <w:t xml:space="preserve">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</w:t>
      </w:r>
      <w:proofErr w:type="spellStart"/>
      <w:r w:rsidR="00686AAC" w:rsidRPr="00686AAC">
        <w:rPr>
          <w:rFonts w:ascii="Times New Roman" w:hAnsi="Times New Roman" w:cs="Times New Roman"/>
          <w:sz w:val="28"/>
          <w:szCs w:val="28"/>
        </w:rPr>
        <w:t>видеоработ</w:t>
      </w:r>
      <w:proofErr w:type="spellEnd"/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</w:t>
      </w:r>
      <w:proofErr w:type="spellStart"/>
      <w:r w:rsidR="000C6258">
        <w:rPr>
          <w:rFonts w:ascii="Times New Roman" w:hAnsi="Times New Roman" w:cs="Times New Roman"/>
          <w:sz w:val="28"/>
          <w:szCs w:val="28"/>
        </w:rPr>
        <w:t>Коченовым</w:t>
      </w:r>
      <w:proofErr w:type="spellEnd"/>
      <w:r w:rsidR="000C6258">
        <w:rPr>
          <w:rFonts w:ascii="Times New Roman" w:hAnsi="Times New Roman" w:cs="Times New Roman"/>
          <w:sz w:val="28"/>
          <w:szCs w:val="28"/>
        </w:rPr>
        <w:t xml:space="preserve">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proofErr w:type="spellEnd"/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Заслуживает внимания опыт Администрации муниципального района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Прохоровский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44BAF">
        <w:rPr>
          <w:rFonts w:ascii="Times New Roman" w:eastAsia="Times New Roman" w:hAnsi="Times New Roman" w:cs="Times New Roman"/>
          <w:sz w:val="28"/>
          <w:szCs w:val="28"/>
        </w:rPr>
        <w:t>Прохоровского</w:t>
      </w:r>
      <w:proofErr w:type="spellEnd"/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</w:t>
      </w:r>
      <w:proofErr w:type="spellStart"/>
      <w:r w:rsidR="00204762">
        <w:rPr>
          <w:rFonts w:ascii="Times New Roman" w:eastAsia="Times New Roman" w:hAnsi="Times New Roman" w:cs="Times New Roman"/>
          <w:sz w:val="28"/>
          <w:szCs w:val="28"/>
        </w:rPr>
        <w:t>Прохоровского</w:t>
      </w:r>
      <w:proofErr w:type="spellEnd"/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Прохоровский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</w:t>
      </w:r>
      <w:proofErr w:type="gramStart"/>
      <w:r w:rsidR="003A0D92">
        <w:rPr>
          <w:rFonts w:ascii="Times New Roman" w:hAnsi="Times New Roman" w:cs="Times New Roman"/>
          <w:sz w:val="28"/>
          <w:szCs w:val="28"/>
        </w:rPr>
        <w:t xml:space="preserve">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4705A8">
        <w:rPr>
          <w:rFonts w:ascii="Times New Roman" w:hAnsi="Times New Roman" w:cs="Times New Roman"/>
          <w:sz w:val="28"/>
          <w:szCs w:val="28"/>
        </w:rPr>
        <w:t xml:space="preserve">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48020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поддержка семей с детьми и отдельных граждан в решении проблем их </w:t>
      </w:r>
      <w:proofErr w:type="spellStart"/>
      <w:r w:rsidRPr="00024625">
        <w:rPr>
          <w:rFonts w:ascii="Times New Roman" w:eastAsia="Times New Roman" w:hAnsi="Times New Roman" w:cs="Times New Roman"/>
          <w:sz w:val="28"/>
          <w:szCs w:val="28"/>
        </w:rPr>
        <w:t>самообеспечения</w:t>
      </w:r>
      <w:proofErr w:type="spellEnd"/>
      <w:r w:rsidRPr="00024625">
        <w:rPr>
          <w:rFonts w:ascii="Times New Roman" w:eastAsia="Times New Roman" w:hAnsi="Times New Roman" w:cs="Times New Roman"/>
          <w:sz w:val="28"/>
          <w:szCs w:val="28"/>
        </w:rPr>
        <w:t>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 xml:space="preserve"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</w:t>
      </w:r>
      <w:proofErr w:type="spellStart"/>
      <w:r w:rsidR="00315A99" w:rsidRPr="003B2FB8">
        <w:rPr>
          <w:rFonts w:ascii="Times New Roman" w:hAnsi="Times New Roman" w:cs="Times New Roman"/>
          <w:i/>
          <w:sz w:val="28"/>
          <w:szCs w:val="28"/>
        </w:rPr>
        <w:t>ресурсоснабжающими</w:t>
      </w:r>
      <w:proofErr w:type="spellEnd"/>
      <w:r w:rsidR="00315A99" w:rsidRPr="003B2FB8">
        <w:rPr>
          <w:rFonts w:ascii="Times New Roman" w:hAnsi="Times New Roman" w:cs="Times New Roman"/>
          <w:i/>
          <w:sz w:val="28"/>
          <w:szCs w:val="28"/>
        </w:rPr>
        <w:t xml:space="preserve">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 xml:space="preserve">пределение порядка информирования </w:t>
      </w:r>
      <w:proofErr w:type="spellStart"/>
      <w:r w:rsidR="00943FC4" w:rsidRPr="003B2FB8">
        <w:rPr>
          <w:rFonts w:ascii="Times New Roman" w:hAnsi="Times New Roman" w:cs="Times New Roman"/>
          <w:i/>
          <w:sz w:val="28"/>
          <w:szCs w:val="28"/>
        </w:rPr>
        <w:t>ресурсоснабжающими</w:t>
      </w:r>
      <w:proofErr w:type="spellEnd"/>
      <w:r w:rsidR="00943FC4" w:rsidRPr="003B2FB8">
        <w:rPr>
          <w:rFonts w:ascii="Times New Roman" w:hAnsi="Times New Roman" w:cs="Times New Roman"/>
          <w:i/>
          <w:sz w:val="28"/>
          <w:szCs w:val="28"/>
        </w:rPr>
        <w:t xml:space="preserve">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</w:t>
      </w:r>
      <w:proofErr w:type="spellStart"/>
      <w:r w:rsidR="00EB1609" w:rsidRPr="00EB160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="00EB1609" w:rsidRPr="00EB1609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Pr="00E11BE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Pr="00E11BE9">
        <w:rPr>
          <w:rFonts w:ascii="Times New Roman" w:hAnsi="Times New Roman" w:cs="Times New Roman"/>
          <w:sz w:val="28"/>
          <w:szCs w:val="28"/>
        </w:rPr>
        <w:t xml:space="preserve">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 xml:space="preserve"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</w:t>
      </w:r>
      <w:proofErr w:type="spellStart"/>
      <w:r w:rsidR="000D7C8F" w:rsidRPr="000D7C8F">
        <w:rPr>
          <w:rFonts w:ascii="Times New Roman" w:hAnsi="Times New Roman" w:cs="Times New Roman"/>
          <w:sz w:val="28"/>
          <w:szCs w:val="28"/>
        </w:rPr>
        <w:t>пожаробезопасном</w:t>
      </w:r>
      <w:proofErr w:type="spellEnd"/>
      <w:r w:rsidR="000D7C8F" w:rsidRPr="000D7C8F">
        <w:rPr>
          <w:rFonts w:ascii="Times New Roman" w:hAnsi="Times New Roman" w:cs="Times New Roman"/>
          <w:sz w:val="28"/>
          <w:szCs w:val="28"/>
        </w:rPr>
        <w:t xml:space="preserve">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48020C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(</w:t>
      </w:r>
      <w:proofErr w:type="spellStart"/>
      <w:r w:rsidRPr="00290C77">
        <w:rPr>
          <w:rFonts w:ascii="Times New Roman" w:eastAsia="Times New Roman" w:hAnsi="Times New Roman" w:cs="Times New Roman"/>
          <w:sz w:val="26"/>
          <w:szCs w:val="26"/>
        </w:rPr>
        <w:t>пп</w:t>
      </w:r>
      <w:proofErr w:type="spellEnd"/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</w:t>
      </w:r>
      <w:proofErr w:type="spellEnd"/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) электрооборудования, 7,48%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</w:t>
      </w: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блогеров</w:t>
      </w:r>
      <w:proofErr w:type="spell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, лидеров общественного мнения, популярных </w:t>
      </w: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медийных</w:t>
      </w:r>
      <w:proofErr w:type="spell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3.3  Инициировать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3.4  Выносить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lastRenderedPageBreak/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5.1  Настоящее</w:t>
      </w:r>
      <w:proofErr w:type="gram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lastRenderedPageBreak/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Сергей Иванович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Фуглаев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Цыденов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Самбуевич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контактное лицо: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Бурдиков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и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Кульдурский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Юрий Германович, г.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Берёзовский</w:t>
            </w:r>
            <w:proofErr w:type="spellEnd"/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Хонук-оол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Доржуевич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Сынтимир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Биктимирович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Заур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Гусейнович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Аушев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Усман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Баширович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г.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Магас</w:t>
            </w:r>
            <w:proofErr w:type="spellEnd"/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Айхал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Адель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Линнарович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Магомедгаджи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Абдурахманович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 xml:space="preserve"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Н.Н.Зубареву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48020C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. Контроль за исполнением настоящего Постановления возложить на заместителя Премьер-министра Правительства Республики Башкортостан </w:t>
      </w:r>
      <w:proofErr w:type="spellStart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Магадеева</w:t>
      </w:r>
      <w:proofErr w:type="spellEnd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пп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извещателя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Оказание социальной поддержки осуществляется </w:t>
      </w:r>
      <w:proofErr w:type="gramStart"/>
      <w:r w:rsidRPr="00CC0DED">
        <w:rPr>
          <w:rFonts w:ascii="Times New Roman" w:eastAsia="Times New Roman" w:hAnsi="Times New Roman" w:cs="Times New Roman"/>
          <w:sz w:val="28"/>
          <w:szCs w:val="28"/>
        </w:rPr>
        <w:t>в пределах</w:t>
      </w:r>
      <w:proofErr w:type="gram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48020C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При отказе семьи от получения автономного пожарного 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извещателя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48020C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lastRenderedPageBreak/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создание условий для преодоления социальной </w:t>
      </w:r>
      <w:proofErr w:type="spellStart"/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исключенности</w:t>
      </w:r>
      <w:proofErr w:type="spellEnd"/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</w:t>
      </w:r>
      <w:proofErr w:type="spellStart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>межведомственности</w:t>
      </w:r>
      <w:proofErr w:type="spellEnd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lastRenderedPageBreak/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наличие у беременных женщин вредных привычек (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табакокурение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– принимают меры по постановке на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</w:rPr>
        <w:t>внутришкольный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учет учащихся, имеющих различные формы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</w:rPr>
        <w:t>девиантного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несовершеннолетними, совершившими правонарушения или имеющими различные формы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девиантного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и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делинквентного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lastRenderedPageBreak/>
        <w:t xml:space="preserve">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lastRenderedPageBreak/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</w:t>
      </w:r>
      <w:proofErr w:type="gramStart"/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</w:t>
      </w:r>
      <w:proofErr w:type="gramEnd"/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Батанова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lastRenderedPageBreak/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поддержка семей с детьми и отдельных граждан в решении проблем их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самообеспечения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- оказание содействия в получении адресной социальной помощи, направленной на устранение причин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малообеспеченности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- неполные семьи, не имеющие опыта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родительства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- семьи, имеющие трудности в супружеских отношениях или трудности, связанные с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девиантным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г. Воронеж                                                                                  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«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совместная работа в составе комиссий, круглых столов, рабочих групп,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взаимный обмен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несовершеннолетних в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области  обеспечения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Стороны подтверждают необходимость совместных действий и обязуются представлять обоюдную оперативную информацию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выявленных случаях гибели и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травмирования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сведений о выявленных случаях гибели и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травмирования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в результате нарушений эксплуатации газового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воспитании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травмирования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населения в области гражданской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3.1. Все споры по настоящему Соглашению разрешаются путем переговоров Сторон. В случае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неурегулирования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</w:t>
            </w:r>
            <w:proofErr w:type="spellStart"/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Воронежрегионгаз</w:t>
            </w:r>
            <w:proofErr w:type="spellEnd"/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управ городского округа город Воронеж,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От </w:t>
      </w:r>
      <w:proofErr w:type="gramStart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незамедли-тельно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  семьях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окончании  праздничных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1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3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выявленных случаях гибели и травматизма несовершеннолетних в результате утопления, пожара, других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празднич-ных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20C" w:rsidRDefault="0048020C" w:rsidP="005A1440">
      <w:pPr>
        <w:spacing w:after="0" w:line="240" w:lineRule="auto"/>
      </w:pPr>
      <w:r>
        <w:separator/>
      </w:r>
    </w:p>
  </w:endnote>
  <w:endnote w:type="continuationSeparator" w:id="0">
    <w:p w:rsidR="0048020C" w:rsidRDefault="0048020C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20C" w:rsidRDefault="0048020C" w:rsidP="005A1440">
      <w:pPr>
        <w:spacing w:after="0" w:line="240" w:lineRule="auto"/>
      </w:pPr>
      <w:r>
        <w:separator/>
      </w:r>
    </w:p>
  </w:footnote>
  <w:footnote w:type="continuationSeparator" w:id="0">
    <w:p w:rsidR="0048020C" w:rsidRDefault="0048020C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211A5">
          <w:rPr>
            <w:rFonts w:ascii="Times New Roman" w:hAnsi="Times New Roman" w:cs="Times New Roman"/>
            <w:noProof/>
            <w:sz w:val="24"/>
            <w:szCs w:val="24"/>
          </w:rPr>
          <w:t>26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2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58DFE3-B13B-4711-97E8-4828D178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30C7B7-7740-45AB-94E1-A65A01287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107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>exif_MSED_96df7b32d8b9326956d2300b57233026cbdf0142eb4c49f843b1072c777ddc0a</dc:description>
  <cp:lastModifiedBy>Референт - Нестругин А.Н.</cp:lastModifiedBy>
  <cp:revision>5</cp:revision>
  <cp:lastPrinted>2020-03-31T11:45:00Z</cp:lastPrinted>
  <dcterms:created xsi:type="dcterms:W3CDTF">2020-04-01T06:42:00Z</dcterms:created>
  <dcterms:modified xsi:type="dcterms:W3CDTF">2020-04-01T08:58:00Z</dcterms:modified>
</cp:coreProperties>
</file>